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1D" w:rsidRDefault="00163D84">
      <w:pPr>
        <w:spacing w:after="0"/>
        <w:ind w:right="635"/>
        <w:jc w:val="right"/>
      </w:pPr>
      <w:r>
        <w:rPr>
          <w:sz w:val="20"/>
        </w:rPr>
        <w:t xml:space="preserve">Załącznik nr 1 do Zarządzenia nr 01/2023 </w:t>
      </w:r>
    </w:p>
    <w:p w:rsidR="00E42D1D" w:rsidRDefault="00163D84">
      <w:pPr>
        <w:spacing w:after="17" w:line="242" w:lineRule="auto"/>
        <w:ind w:left="10080"/>
        <w:jc w:val="both"/>
      </w:pPr>
      <w:r>
        <w:rPr>
          <w:sz w:val="20"/>
        </w:rPr>
        <w:t xml:space="preserve">Dyrektora Miejskiej Biblioteki Publicznej im. Adama Próchnika w Piotrkowie Trybunalskim z dnia 31 stycznia 2023 r. </w:t>
      </w:r>
    </w:p>
    <w:p w:rsidR="00E42D1D" w:rsidRDefault="00163D84">
      <w:pPr>
        <w:spacing w:after="19"/>
      </w:pPr>
      <w:r>
        <w:t xml:space="preserve"> </w:t>
      </w:r>
    </w:p>
    <w:p w:rsidR="00E42D1D" w:rsidRDefault="00163D84">
      <w:pPr>
        <w:spacing w:after="0"/>
        <w:ind w:right="1"/>
        <w:jc w:val="center"/>
      </w:pPr>
      <w:r>
        <w:rPr>
          <w:b/>
          <w:sz w:val="24"/>
        </w:rPr>
        <w:t xml:space="preserve">Cennik usług i opłat działów udostępniania Miejskiej Biblioteki Publicznej w Piotrkowie </w:t>
      </w:r>
      <w:r>
        <w:rPr>
          <w:b/>
          <w:sz w:val="24"/>
        </w:rPr>
        <w:t xml:space="preserve">Trybunalskim: </w:t>
      </w:r>
    </w:p>
    <w:p w:rsidR="00E42D1D" w:rsidRDefault="00163D84">
      <w:pPr>
        <w:spacing w:after="0"/>
        <w:ind w:left="-147"/>
      </w:pPr>
      <w:r>
        <w:rPr>
          <w:noProof/>
        </w:rPr>
        <mc:AlternateContent>
          <mc:Choice Requires="wpg">
            <w:drawing>
              <wp:inline distT="0" distB="0" distL="0" distR="0">
                <wp:extent cx="309245" cy="358140"/>
                <wp:effectExtent l="0" t="0" r="0" b="0"/>
                <wp:docPr id="11410" name="Group 11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" cy="358140"/>
                          <a:chOff x="0" y="0"/>
                          <a:chExt cx="309245" cy="358140"/>
                        </a:xfrm>
                      </wpg:grpSpPr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358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362" y="86614"/>
                            <a:ext cx="45720" cy="20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102362" y="104928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D1D" w:rsidRDefault="00163D8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37414" y="114072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D1D" w:rsidRDefault="00163D8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10" o:spid="_x0000_s1026" style="width:24.35pt;height:28.2pt;mso-position-horizontal-relative:char;mso-position-vertical-relative:line" coordsize="309245,35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3" o:spid="_x0000_s1027" type="#_x0000_t75" style="position:absolute;width:309245;height:358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1Ss3EAAAA3AAAAA8AAABkcnMvZG93bnJldi54bWxEj0FrwkAUhO+C/2F5Qm+6q7VSoquIILbe&#10;jFLa2yP7TILZtyG7xtRf3xUKHoeZ+YZZrDpbiZYaXzrWMB4pEMSZMyXnGk7H7fAdhA/IBivHpOGX&#10;PKyW/d4CE+NufKA2DbmIEPYJaihCqBMpfVaQRT9yNXH0zq6xGKJscmkavEW4reREqZm0WHJcKLCm&#10;TUHZJb1aDeuvtrt//hwwvZ+U3U2/MX+b7LV+GXTrOYhAXXiG/9sfRsNUvcLjTDw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1Ss3EAAAA3AAAAA8AAAAAAAAAAAAAAAAA&#10;nwIAAGRycy9kb3ducmV2LnhtbFBLBQYAAAAABAAEAPcAAACQAwAAAAA=&#10;">
                  <v:imagedata r:id="rId7" o:title=""/>
                </v:shape>
                <v:shape id="Picture 405" o:spid="_x0000_s1028" type="#_x0000_t75" style="position:absolute;left:102362;top:86614;width:45720;height:205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V3pHDAAAA3AAAAA8AAABkcnMvZG93bnJldi54bWxEj82KAjEQhO+C7xBa8CKaUXZFRqOIy4Kn&#10;BX/AazNpJ6OTzpDEcXz7zYKwx6K6vupabTpbi5Z8qBwrmE4yEMSF0xWXCs6n7/ECRIjIGmvHpOBF&#10;ATbrfm+FuXZPPlB7jKVIEA45KjAxNrmUoTBkMUxcQ5y8q/MWY5K+lNrjM8FtLWdZNpcWK04NBhva&#10;GSrux4dNb5x+/GL+cPJ8ubVfttkV5joKSg0H3XYJIlIX/4/f6b1W8JF9wt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XekcMAAADcAAAADwAAAAAAAAAAAAAAAACf&#10;AgAAZHJzL2Rvd25yZXYueG1sUEsFBgAAAAAEAAQA9wAAAI8DAAAAAA==&#10;">
                  <v:imagedata r:id="rId8" o:title=""/>
                </v:shape>
                <v:rect id="Rectangle 406" o:spid="_x0000_s1029" style="position:absolute;left:102362;top:104928;width:45900;height:20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E42D1D" w:rsidRDefault="00163D8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30" style="position:absolute;left:137414;top:114072;width:42235;height:19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E42D1D" w:rsidRDefault="00163D84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3233" w:type="dxa"/>
        <w:tblInd w:w="-119" w:type="dxa"/>
        <w:tblCellMar>
          <w:top w:w="8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411"/>
        <w:gridCol w:w="792"/>
        <w:gridCol w:w="3545"/>
        <w:gridCol w:w="430"/>
        <w:gridCol w:w="3169"/>
        <w:gridCol w:w="1420"/>
      </w:tblGrid>
      <w:tr w:rsidR="00D27E97" w:rsidTr="00860898">
        <w:trPr>
          <w:trHeight w:val="8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97" w:rsidRDefault="00D27E97">
            <w:pPr>
              <w:spacing w:after="0"/>
              <w:ind w:left="107"/>
            </w:pPr>
            <w:r>
              <w:rPr>
                <w:b/>
                <w:sz w:val="20"/>
              </w:rPr>
              <w:t xml:space="preserve">Lp. </w:t>
            </w: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97" w:rsidRDefault="00D27E97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Rodzaj usługi </w:t>
            </w:r>
            <w:r>
              <w:t xml:space="preserve"> 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97" w:rsidRDefault="00D27E97">
            <w:r>
              <w:rPr>
                <w:b/>
                <w:sz w:val="20"/>
              </w:rPr>
              <w:t xml:space="preserve">Cena usługi w PLN brutto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97" w:rsidRDefault="00D27E97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Uszczegółowienie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97" w:rsidRDefault="00D27E97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Miejsce </w:t>
            </w:r>
          </w:p>
          <w:p w:rsidR="00D27E97" w:rsidRDefault="00D27E97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Świadczenia usługi </w:t>
            </w:r>
            <w:r>
              <w:t xml:space="preserve"> </w:t>
            </w:r>
          </w:p>
        </w:tc>
      </w:tr>
      <w:tr w:rsidR="00D27E97" w:rsidTr="00D27E97">
        <w:trPr>
          <w:trHeight w:val="5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27E97" w:rsidRDefault="00D27E97">
            <w:pPr>
              <w:spacing w:after="0"/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27E97" w:rsidRDefault="00D27E97" w:rsidP="00D27E97">
            <w:pPr>
              <w:jc w:val="center"/>
            </w:pPr>
            <w:r>
              <w:rPr>
                <w:b/>
                <w:sz w:val="24"/>
              </w:rPr>
              <w:t>Opłaty i usługi biblioteczne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27E97" w:rsidRDefault="00D27E97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63D84" w:rsidTr="00D9650D">
        <w:trPr>
          <w:trHeight w:val="55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 w:rsidP="00163D84">
            <w:pPr>
              <w:ind w:left="74"/>
            </w:pPr>
            <w:r>
              <w:rPr>
                <w:sz w:val="20"/>
              </w:rPr>
              <w:t xml:space="preserve">Kara za przetrzymywanie książek w wypożyczalniach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430"/>
            </w:pPr>
            <w:r>
              <w:rPr>
                <w:b/>
                <w:sz w:val="20"/>
              </w:rPr>
              <w:t xml:space="preserve">0,10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>Kwota za przetrzymanie 1 egz. przez okres 1 miesiąca – 3,00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Wypożyczalnie </w:t>
            </w:r>
            <w:r>
              <w:t xml:space="preserve"> </w:t>
            </w:r>
          </w:p>
        </w:tc>
      </w:tr>
      <w:tr w:rsidR="00163D84" w:rsidTr="00424017">
        <w:trPr>
          <w:trHeight w:val="79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 w:rsidP="00163D84">
            <w:pPr>
              <w:spacing w:after="0"/>
              <w:ind w:left="74"/>
            </w:pPr>
            <w:r>
              <w:rPr>
                <w:sz w:val="20"/>
              </w:rPr>
              <w:t>Kara za przetrzymanie książek z wypożycz</w:t>
            </w:r>
            <w:r>
              <w:rPr>
                <w:sz w:val="20"/>
              </w:rPr>
              <w:t xml:space="preserve">alni </w:t>
            </w:r>
            <w:r>
              <w:rPr>
                <w:sz w:val="20"/>
              </w:rPr>
              <w:t xml:space="preserve">krótkoterminowej w Czytelni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430"/>
            </w:pPr>
            <w:r>
              <w:rPr>
                <w:b/>
                <w:sz w:val="20"/>
              </w:rPr>
              <w:t xml:space="preserve">0,20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 w:right="310"/>
            </w:pPr>
            <w:r>
              <w:rPr>
                <w:sz w:val="20"/>
              </w:rPr>
              <w:t xml:space="preserve">Kwota za przetrzymanie  1 egz. przez </w:t>
            </w:r>
            <w:r>
              <w:t xml:space="preserve"> </w:t>
            </w:r>
            <w:r>
              <w:rPr>
                <w:sz w:val="20"/>
              </w:rPr>
              <w:t xml:space="preserve">1 miesiąc – 6,00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Czytelnia </w:t>
            </w:r>
            <w:r>
              <w:t xml:space="preserve"> </w:t>
            </w:r>
          </w:p>
        </w:tc>
      </w:tr>
      <w:tr w:rsidR="00163D84" w:rsidTr="00826276">
        <w:trPr>
          <w:trHeight w:val="31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 w:rsidP="00163D84">
            <w:pPr>
              <w:ind w:left="74"/>
            </w:pPr>
            <w:r>
              <w:rPr>
                <w:sz w:val="20"/>
              </w:rPr>
              <w:t xml:space="preserve">Karta biblioteczna dla dorosłych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430"/>
            </w:pPr>
            <w:r>
              <w:rPr>
                <w:b/>
                <w:sz w:val="20"/>
              </w:rPr>
              <w:t xml:space="preserve">20,00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Wypożyczalnie </w:t>
            </w:r>
            <w:r>
              <w:t xml:space="preserve"> </w:t>
            </w:r>
          </w:p>
        </w:tc>
      </w:tr>
      <w:tr w:rsidR="00163D84" w:rsidTr="00796F49">
        <w:trPr>
          <w:trHeight w:val="31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 w:rsidP="00163D84">
            <w:pPr>
              <w:ind w:left="74"/>
            </w:pPr>
            <w:r>
              <w:rPr>
                <w:sz w:val="20"/>
              </w:rPr>
              <w:t xml:space="preserve">Karta biblioteczna dla dorosłych z PKM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430"/>
            </w:pPr>
            <w:r>
              <w:rPr>
                <w:b/>
                <w:sz w:val="20"/>
              </w:rPr>
              <w:t xml:space="preserve">15,00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Wypożyczalnie </w:t>
            </w:r>
            <w:r>
              <w:t xml:space="preserve"> </w:t>
            </w:r>
          </w:p>
        </w:tc>
      </w:tr>
      <w:tr w:rsidR="00163D84" w:rsidTr="006035D3">
        <w:trPr>
          <w:trHeight w:val="31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 w:rsidP="00163D84">
            <w:pPr>
              <w:ind w:left="74"/>
            </w:pPr>
            <w:r>
              <w:rPr>
                <w:sz w:val="20"/>
              </w:rPr>
              <w:t xml:space="preserve">Karta biblioteczna dla dzieci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430"/>
            </w:pPr>
            <w:r>
              <w:rPr>
                <w:b/>
                <w:sz w:val="20"/>
              </w:rPr>
              <w:t xml:space="preserve">10,00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Wypożyczalnie </w:t>
            </w:r>
            <w:r>
              <w:t xml:space="preserve"> </w:t>
            </w:r>
          </w:p>
        </w:tc>
      </w:tr>
      <w:tr w:rsidR="00163D84" w:rsidTr="009B08F2">
        <w:trPr>
          <w:trHeight w:val="31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 w:rsidP="00163D84">
            <w:pPr>
              <w:ind w:left="74"/>
            </w:pPr>
            <w:r>
              <w:rPr>
                <w:sz w:val="20"/>
              </w:rPr>
              <w:t xml:space="preserve">Karta biblioteczna dla dzieci z PKM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430"/>
            </w:pPr>
            <w:r>
              <w:rPr>
                <w:b/>
                <w:sz w:val="20"/>
              </w:rPr>
              <w:t xml:space="preserve">7,50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Wypożyczalnie </w:t>
            </w:r>
            <w:r>
              <w:t xml:space="preserve"> </w:t>
            </w:r>
          </w:p>
        </w:tc>
      </w:tr>
      <w:tr w:rsidR="00163D84" w:rsidTr="00EA335E">
        <w:trPr>
          <w:trHeight w:val="31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7.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 w:rsidP="00163D84">
            <w:pPr>
              <w:ind w:left="74"/>
            </w:pPr>
            <w:r>
              <w:rPr>
                <w:sz w:val="20"/>
              </w:rPr>
              <w:t xml:space="preserve">Duplikat karty bibliotecznej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430"/>
            </w:pPr>
            <w:r>
              <w:rPr>
                <w:b/>
                <w:sz w:val="20"/>
              </w:rPr>
              <w:t xml:space="preserve">25,00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Wypożyczalnie </w:t>
            </w:r>
            <w:r>
              <w:t xml:space="preserve"> </w:t>
            </w:r>
          </w:p>
        </w:tc>
      </w:tr>
      <w:tr w:rsidR="00163D84" w:rsidTr="00682F27">
        <w:trPr>
          <w:trHeight w:val="54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8.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 w:rsidP="00163D84">
            <w:pPr>
              <w:ind w:left="74"/>
            </w:pPr>
            <w:r>
              <w:rPr>
                <w:sz w:val="20"/>
              </w:rPr>
              <w:t xml:space="preserve">Kaucja zwrotna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430"/>
            </w:pPr>
            <w:r>
              <w:rPr>
                <w:b/>
                <w:sz w:val="20"/>
              </w:rPr>
              <w:t xml:space="preserve">100,00 (bez zmian)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Dotyczy Czytelników spoza woj. </w:t>
            </w:r>
            <w:r>
              <w:t xml:space="preserve"> </w:t>
            </w:r>
          </w:p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łódzkiego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Wypożyczalnie </w:t>
            </w:r>
            <w:r>
              <w:t xml:space="preserve"> </w:t>
            </w:r>
          </w:p>
        </w:tc>
      </w:tr>
      <w:tr w:rsidR="00163D84" w:rsidTr="009D23D6">
        <w:trPr>
          <w:trHeight w:val="55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9.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 w:rsidP="00163D84">
            <w:pPr>
              <w:spacing w:after="0"/>
              <w:ind w:left="74"/>
            </w:pPr>
            <w:r>
              <w:rPr>
                <w:sz w:val="20"/>
              </w:rPr>
              <w:t xml:space="preserve">Opłata za zagubienie lub zniszczenie chipa zabezpieczającego zbiory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430"/>
            </w:pPr>
            <w:r>
              <w:rPr>
                <w:b/>
                <w:sz w:val="20"/>
              </w:rPr>
              <w:t xml:space="preserve">4,00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Wypożyczalnie </w:t>
            </w:r>
            <w:r>
              <w:t xml:space="preserve"> </w:t>
            </w:r>
          </w:p>
        </w:tc>
      </w:tr>
      <w:tr w:rsidR="00163D84" w:rsidTr="002D511B">
        <w:trPr>
          <w:trHeight w:val="78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7"/>
            </w:pPr>
            <w:r>
              <w:rPr>
                <w:sz w:val="20"/>
              </w:rPr>
              <w:t xml:space="preserve">10. </w:t>
            </w:r>
            <w: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r>
              <w:rPr>
                <w:sz w:val="20"/>
              </w:rPr>
              <w:t>Opłaty za</w:t>
            </w:r>
            <w:bookmarkStart w:id="0" w:name="_GoBack"/>
            <w:bookmarkEnd w:id="0"/>
            <w:r>
              <w:rPr>
                <w:sz w:val="20"/>
              </w:rPr>
              <w:t xml:space="preserve"> wysyłane do czytelnika monity pocztowe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numPr>
                <w:ilvl w:val="0"/>
                <w:numId w:val="1"/>
              </w:numPr>
              <w:spacing w:after="0"/>
              <w:ind w:left="634" w:hanging="204"/>
            </w:pPr>
            <w:r>
              <w:rPr>
                <w:b/>
                <w:sz w:val="20"/>
              </w:rPr>
              <w:t xml:space="preserve">monit - 9,00 </w:t>
            </w:r>
          </w:p>
          <w:p w:rsidR="00163D84" w:rsidRDefault="00163D84">
            <w:pPr>
              <w:numPr>
                <w:ilvl w:val="0"/>
                <w:numId w:val="1"/>
              </w:numPr>
              <w:spacing w:after="0"/>
              <w:ind w:left="634" w:hanging="204"/>
            </w:pPr>
            <w:r>
              <w:rPr>
                <w:b/>
                <w:sz w:val="20"/>
              </w:rPr>
              <w:t xml:space="preserve">monit - 18,00 </w:t>
            </w:r>
          </w:p>
          <w:p w:rsidR="00163D84" w:rsidRDefault="00163D84">
            <w:pPr>
              <w:numPr>
                <w:ilvl w:val="0"/>
                <w:numId w:val="1"/>
              </w:numPr>
              <w:spacing w:after="0"/>
              <w:ind w:left="634" w:hanging="204"/>
            </w:pPr>
            <w:r>
              <w:rPr>
                <w:b/>
                <w:sz w:val="20"/>
              </w:rPr>
              <w:t xml:space="preserve">monit - 24,00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4" w:rsidRDefault="00163D84">
            <w:pPr>
              <w:spacing w:after="0"/>
              <w:ind w:left="108"/>
            </w:pPr>
            <w:r>
              <w:rPr>
                <w:sz w:val="20"/>
              </w:rPr>
              <w:t xml:space="preserve">Wypożyczalnie </w:t>
            </w:r>
            <w:r>
              <w:t xml:space="preserve"> </w:t>
            </w:r>
          </w:p>
        </w:tc>
      </w:tr>
    </w:tbl>
    <w:p w:rsidR="00E42D1D" w:rsidRDefault="00E42D1D">
      <w:pPr>
        <w:spacing w:after="0"/>
        <w:ind w:left="-1385" w:right="917"/>
      </w:pPr>
    </w:p>
    <w:tbl>
      <w:tblPr>
        <w:tblStyle w:val="TableGrid"/>
        <w:tblW w:w="13233" w:type="dxa"/>
        <w:tblInd w:w="-119" w:type="dxa"/>
        <w:tblCellMar>
          <w:top w:w="83" w:type="dxa"/>
          <w:left w:w="10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6"/>
        <w:gridCol w:w="4203"/>
        <w:gridCol w:w="3545"/>
        <w:gridCol w:w="3599"/>
        <w:gridCol w:w="1420"/>
      </w:tblGrid>
      <w:tr w:rsidR="00E42D1D">
        <w:trPr>
          <w:trHeight w:val="54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7"/>
            </w:pPr>
            <w:r>
              <w:rPr>
                <w:sz w:val="20"/>
              </w:rPr>
              <w:t xml:space="preserve">11.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Zestawienie bibliograficzne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2,50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 w:right="1585"/>
            </w:pPr>
            <w:r>
              <w:rPr>
                <w:sz w:val="20"/>
              </w:rPr>
              <w:t xml:space="preserve">Koszt wydruku 1 strony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Czytelnia </w:t>
            </w:r>
            <w:r>
              <w:t xml:space="preserve"> </w:t>
            </w:r>
          </w:p>
        </w:tc>
      </w:tr>
      <w:tr w:rsidR="00E42D1D">
        <w:trPr>
          <w:trHeight w:val="55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7"/>
            </w:pPr>
            <w:r>
              <w:rPr>
                <w:sz w:val="20"/>
              </w:rPr>
              <w:t xml:space="preserve">12.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Wydruk A4 czarno-biały: stanu konta lub historii </w:t>
            </w:r>
            <w:proofErr w:type="spellStart"/>
            <w:r>
              <w:rPr>
                <w:sz w:val="20"/>
              </w:rPr>
              <w:t>wypożyczeń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1,20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 w:right="1585"/>
            </w:pPr>
            <w:r>
              <w:rPr>
                <w:sz w:val="20"/>
              </w:rPr>
              <w:t xml:space="preserve">Koszt wydruku 1 strony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Czytelnia </w:t>
            </w:r>
            <w:r>
              <w:t xml:space="preserve"> </w:t>
            </w:r>
          </w:p>
        </w:tc>
      </w:tr>
      <w:tr w:rsidR="00E42D1D">
        <w:trPr>
          <w:trHeight w:val="54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7"/>
            </w:pPr>
            <w:r>
              <w:rPr>
                <w:sz w:val="20"/>
              </w:rPr>
              <w:t xml:space="preserve">13.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Wydruk A4 czarno-biały materiałów własnych czytelnika </w:t>
            </w:r>
            <w: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1,00 </w:t>
            </w:r>
          </w:p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4,00 – 8,00 </w:t>
            </w:r>
          </w:p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5,00 – 10,00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 w:right="1585"/>
            </w:pPr>
            <w:r>
              <w:rPr>
                <w:sz w:val="20"/>
              </w:rPr>
              <w:t xml:space="preserve">Koszt wydruku 1 strony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Czytelnia </w:t>
            </w:r>
            <w:r>
              <w:t xml:space="preserve"> </w:t>
            </w:r>
          </w:p>
        </w:tc>
      </w:tr>
      <w:tr w:rsidR="00E42D1D">
        <w:trPr>
          <w:trHeight w:val="79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7"/>
            </w:pPr>
            <w:r>
              <w:rPr>
                <w:sz w:val="20"/>
              </w:rPr>
              <w:t xml:space="preserve">14.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Wydruk kolor: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2"/>
              </w:numPr>
              <w:spacing w:after="0"/>
              <w:ind w:hanging="144"/>
            </w:pPr>
            <w:r>
              <w:rPr>
                <w:sz w:val="20"/>
              </w:rPr>
              <w:t xml:space="preserve">A4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2"/>
              </w:numPr>
              <w:spacing w:after="0"/>
              <w:ind w:hanging="144"/>
            </w:pPr>
            <w:r>
              <w:rPr>
                <w:sz w:val="20"/>
              </w:rPr>
              <w:t xml:space="preserve">A3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E42D1D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Czytelnia </w:t>
            </w:r>
            <w:r>
              <w:t xml:space="preserve"> </w:t>
            </w:r>
          </w:p>
        </w:tc>
      </w:tr>
      <w:tr w:rsidR="00E42D1D">
        <w:trPr>
          <w:trHeight w:val="30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7"/>
            </w:pPr>
            <w:r>
              <w:rPr>
                <w:sz w:val="20"/>
              </w:rPr>
              <w:t xml:space="preserve">15.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Skanowanie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1,00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Koszt skanu 1 strony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Czytelnia </w:t>
            </w:r>
            <w:r>
              <w:t xml:space="preserve"> </w:t>
            </w:r>
          </w:p>
        </w:tc>
      </w:tr>
      <w:tr w:rsidR="00E42D1D">
        <w:trPr>
          <w:trHeight w:val="54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7"/>
            </w:pPr>
            <w:r>
              <w:rPr>
                <w:sz w:val="20"/>
              </w:rPr>
              <w:t xml:space="preserve">16.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Koszt sprowadzenia książki w ramach wypożyczeni międzybibliotecznych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20,00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Koszt wysyłki książek o wadze do 1 kg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Czytelnia </w:t>
            </w:r>
            <w:r>
              <w:t xml:space="preserve"> </w:t>
            </w:r>
          </w:p>
        </w:tc>
      </w:tr>
      <w:tr w:rsidR="00E42D1D">
        <w:trPr>
          <w:trHeight w:val="1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7"/>
            </w:pPr>
            <w:r>
              <w:rPr>
                <w:sz w:val="20"/>
              </w:rPr>
              <w:t xml:space="preserve">17.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Ksero, format: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3"/>
              </w:numPr>
              <w:spacing w:after="0"/>
              <w:ind w:hanging="144"/>
            </w:pPr>
            <w:r>
              <w:rPr>
                <w:sz w:val="20"/>
              </w:rPr>
              <w:t xml:space="preserve">A4 jednostronne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3"/>
              </w:numPr>
              <w:spacing w:after="0"/>
              <w:ind w:hanging="144"/>
            </w:pPr>
            <w:r>
              <w:rPr>
                <w:sz w:val="20"/>
              </w:rPr>
              <w:t xml:space="preserve">A4 dwustronne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3"/>
              </w:numPr>
              <w:spacing w:after="0"/>
              <w:ind w:hanging="144"/>
            </w:pPr>
            <w:r>
              <w:rPr>
                <w:sz w:val="20"/>
              </w:rPr>
              <w:t xml:space="preserve">A3 jednostronne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3"/>
              </w:numPr>
              <w:spacing w:after="0"/>
              <w:ind w:hanging="144"/>
            </w:pPr>
            <w:r>
              <w:rPr>
                <w:sz w:val="20"/>
              </w:rPr>
              <w:t xml:space="preserve">A3 dwustronne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0,60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0,80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1,20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Koszt wydruku 1 strony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Czytelnia </w:t>
            </w:r>
            <w:r>
              <w:t xml:space="preserve"> </w:t>
            </w:r>
          </w:p>
        </w:tc>
      </w:tr>
      <w:tr w:rsidR="00E42D1D">
        <w:trPr>
          <w:trHeight w:val="556"/>
        </w:trPr>
        <w:tc>
          <w:tcPr>
            <w:tcW w:w="1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42D1D" w:rsidRDefault="00163D84">
            <w:pPr>
              <w:spacing w:after="0"/>
              <w:ind w:left="281"/>
              <w:jc w:val="center"/>
            </w:pPr>
            <w:r>
              <w:rPr>
                <w:b/>
              </w:rPr>
              <w:t xml:space="preserve">Nauka, edukacja oraz kino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42D1D">
        <w:trPr>
          <w:trHeight w:val="15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7"/>
            </w:pPr>
            <w:r>
              <w:rPr>
                <w:sz w:val="20"/>
              </w:rPr>
              <w:t xml:space="preserve">18.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Wystawa SOWA: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4"/>
              </w:numPr>
              <w:spacing w:after="0"/>
              <w:ind w:hanging="144"/>
            </w:pPr>
            <w:r>
              <w:rPr>
                <w:sz w:val="20"/>
              </w:rPr>
              <w:t xml:space="preserve">Bilet normalny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4"/>
              </w:numPr>
              <w:spacing w:after="0"/>
              <w:ind w:hanging="144"/>
            </w:pPr>
            <w:r>
              <w:rPr>
                <w:sz w:val="20"/>
              </w:rPr>
              <w:t xml:space="preserve">Bilet normalny z PKM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4"/>
              </w:numPr>
              <w:spacing w:after="0"/>
              <w:ind w:hanging="144"/>
            </w:pPr>
            <w:r>
              <w:rPr>
                <w:sz w:val="20"/>
              </w:rPr>
              <w:t xml:space="preserve">Bilet ulgowy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4"/>
              </w:numPr>
              <w:spacing w:after="0"/>
              <w:ind w:hanging="144"/>
            </w:pPr>
            <w:r>
              <w:rPr>
                <w:sz w:val="20"/>
              </w:rPr>
              <w:t xml:space="preserve">Bilet z Kartą Dużej Rodziny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4"/>
              </w:numPr>
              <w:spacing w:after="0"/>
              <w:ind w:hanging="144"/>
            </w:pPr>
            <w:r>
              <w:rPr>
                <w:sz w:val="20"/>
              </w:rPr>
              <w:t xml:space="preserve">Bilet grupowy (powyżej 10 osób)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18,00 </w:t>
            </w:r>
          </w:p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13,50 </w:t>
            </w:r>
          </w:p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12,00 </w:t>
            </w:r>
          </w:p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12,0 </w:t>
            </w:r>
          </w:p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10,00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proofErr w:type="spellStart"/>
            <w:r>
              <w:rPr>
                <w:sz w:val="20"/>
              </w:rPr>
              <w:t>Informatorium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42D1D">
        <w:trPr>
          <w:trHeight w:val="15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7"/>
            </w:pPr>
            <w:r>
              <w:rPr>
                <w:sz w:val="20"/>
              </w:rPr>
              <w:t xml:space="preserve">19.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proofErr w:type="spellStart"/>
            <w:r>
              <w:rPr>
                <w:sz w:val="20"/>
              </w:rPr>
              <w:t>Majsternia</w:t>
            </w:r>
            <w:proofErr w:type="spellEnd"/>
            <w:r>
              <w:rPr>
                <w:sz w:val="20"/>
              </w:rPr>
              <w:t xml:space="preserve">: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5"/>
              </w:numPr>
              <w:spacing w:after="0"/>
              <w:ind w:hanging="144"/>
            </w:pPr>
            <w:r>
              <w:rPr>
                <w:sz w:val="20"/>
              </w:rPr>
              <w:t xml:space="preserve">Bilet normalny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5"/>
              </w:numPr>
              <w:spacing w:after="0"/>
              <w:ind w:hanging="144"/>
            </w:pPr>
            <w:r>
              <w:rPr>
                <w:sz w:val="20"/>
              </w:rPr>
              <w:t xml:space="preserve">Bilet normalny z PKM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5"/>
              </w:numPr>
              <w:spacing w:after="0"/>
              <w:ind w:hanging="144"/>
            </w:pPr>
            <w:r>
              <w:rPr>
                <w:sz w:val="20"/>
              </w:rPr>
              <w:t xml:space="preserve">Bilet ulgowy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5"/>
              </w:numPr>
              <w:spacing w:after="0"/>
              <w:ind w:hanging="144"/>
            </w:pPr>
            <w:r>
              <w:rPr>
                <w:sz w:val="20"/>
              </w:rPr>
              <w:t xml:space="preserve">Bilet z Kartą Dużej Rodziny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5"/>
              </w:numPr>
              <w:spacing w:after="0"/>
              <w:ind w:hanging="144"/>
            </w:pPr>
            <w:r>
              <w:rPr>
                <w:sz w:val="20"/>
              </w:rPr>
              <w:t xml:space="preserve">Bilet grupowy (powyżej 10 osób)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30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18,00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13,50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12,00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12,00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10,00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8"/>
            </w:pPr>
            <w:proofErr w:type="spellStart"/>
            <w:r>
              <w:rPr>
                <w:sz w:val="20"/>
              </w:rPr>
              <w:t>Informatorium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42D1D">
        <w:trPr>
          <w:trHeight w:val="79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lastRenderedPageBreak/>
              <w:t xml:space="preserve">20.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Kino: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Bilet normalny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Bilet normalny z PKM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20,00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15,00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Informatorium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E42D1D" w:rsidRDefault="00E42D1D">
      <w:pPr>
        <w:spacing w:after="0"/>
        <w:ind w:left="-1385" w:right="917"/>
      </w:pPr>
    </w:p>
    <w:tbl>
      <w:tblPr>
        <w:tblStyle w:val="TableGrid"/>
        <w:tblW w:w="13233" w:type="dxa"/>
        <w:tblInd w:w="-119" w:type="dxa"/>
        <w:tblCellMar>
          <w:top w:w="86" w:type="dxa"/>
          <w:left w:w="10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203"/>
        <w:gridCol w:w="3545"/>
        <w:gridCol w:w="3599"/>
        <w:gridCol w:w="1420"/>
      </w:tblGrid>
      <w:tr w:rsidR="00E42D1D">
        <w:trPr>
          <w:trHeight w:val="80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21.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Warsztaty edukacyjne: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6"/>
              </w:numPr>
              <w:spacing w:after="0"/>
              <w:ind w:hanging="144"/>
            </w:pPr>
            <w:r>
              <w:rPr>
                <w:sz w:val="20"/>
              </w:rPr>
              <w:t xml:space="preserve">Bilet normalny </w:t>
            </w:r>
            <w:r>
              <w:t xml:space="preserve"> </w:t>
            </w:r>
          </w:p>
          <w:p w:rsidR="00E42D1D" w:rsidRDefault="00163D84">
            <w:pPr>
              <w:numPr>
                <w:ilvl w:val="0"/>
                <w:numId w:val="6"/>
              </w:numPr>
              <w:spacing w:after="0"/>
              <w:ind w:hanging="144"/>
            </w:pPr>
            <w:r>
              <w:rPr>
                <w:sz w:val="20"/>
              </w:rPr>
              <w:t xml:space="preserve">Bilet normalny z PKM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40,00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30,00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Warsztat (1/1,5 godz.)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Warsztat (1/1,5 godz.)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Informatorium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42D1D">
        <w:trPr>
          <w:trHeight w:val="850"/>
        </w:trPr>
        <w:tc>
          <w:tcPr>
            <w:tcW w:w="1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:rsidR="00E42D1D" w:rsidRDefault="00163D84">
            <w:pPr>
              <w:spacing w:after="85"/>
              <w:ind w:left="2921"/>
            </w:pPr>
            <w:r>
              <w:rPr>
                <w:b/>
                <w:sz w:val="24"/>
              </w:rPr>
              <w:t xml:space="preserve">Wynajem pomieszczeń, sprzętu i wyposażenia oraz świadczone z ww. usługi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2D1D" w:rsidRDefault="00E42D1D"/>
        </w:tc>
      </w:tr>
      <w:tr w:rsidR="00E42D1D">
        <w:trPr>
          <w:trHeight w:val="253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22.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Pomieszczenia do wynajęcia: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Aula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Hol przed aulą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Zaplecze auli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Sala tulipanowa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Sala bursztynowa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Pracownia – I piętro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Plac Pofranciszkański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250,00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200,00/250,00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140,00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150,00/120,00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150,00/120,00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150,00/120,00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1 000,00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42D1D" w:rsidRDefault="00163D84">
            <w:pPr>
              <w:spacing w:after="0" w:line="239" w:lineRule="auto"/>
              <w:ind w:left="1" w:right="373"/>
            </w:pPr>
            <w:r>
              <w:rPr>
                <w:sz w:val="20"/>
              </w:rPr>
              <w:t xml:space="preserve">Koszt wynajmu 1 godz. Koszt wynajmu 1 godz. z wyposażeniem/bez wyposażenia Koszt wynajmu 1 godz.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Koszt wynajmu 1 godz.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Koszt wynajmu 12 godz.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Informatorium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42D1D">
        <w:trPr>
          <w:trHeight w:val="276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23.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Sprzęt do wynajęcia: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Sztaluga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Fotorama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Słupki wygradzające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Ekspozytory zewnętrzne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Stół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Krzesło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Scena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Ekran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Rzutnik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Parking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35,00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35,00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50,00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50,00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50,00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25,00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150,00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100,00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150,00 </w:t>
            </w:r>
          </w:p>
          <w:p w:rsidR="00E42D1D" w:rsidRDefault="00163D84">
            <w:pPr>
              <w:spacing w:after="0"/>
              <w:ind w:left="323"/>
            </w:pPr>
            <w:r>
              <w:rPr>
                <w:b/>
                <w:sz w:val="20"/>
              </w:rPr>
              <w:t xml:space="preserve">25,00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Sztuka na dobę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‘’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‘’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‘’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‘’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‘’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>Element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>Sztuka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‘’ </w:t>
            </w:r>
            <w:r>
              <w:t xml:space="preserve"> </w:t>
            </w:r>
          </w:p>
          <w:p w:rsidR="00E42D1D" w:rsidRDefault="00163D84">
            <w:pPr>
              <w:spacing w:after="0"/>
              <w:ind w:left="1"/>
            </w:pPr>
            <w:r>
              <w:rPr>
                <w:sz w:val="20"/>
              </w:rPr>
              <w:t xml:space="preserve">Miejsce/doba 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Informatorium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42D1D">
        <w:trPr>
          <w:trHeight w:val="299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lastRenderedPageBreak/>
              <w:t xml:space="preserve">24. 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8" w:line="232" w:lineRule="auto"/>
            </w:pPr>
            <w:r>
              <w:rPr>
                <w:sz w:val="20"/>
              </w:rPr>
              <w:t xml:space="preserve">Usługi zw. z wynajętym sprzętem i wynajmem pomieszczeń: </w:t>
            </w:r>
            <w: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Obsługa nagłośnienia </w:t>
            </w:r>
            <w: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Obsługa rzutnika </w:t>
            </w:r>
            <w: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Obsługa szatni </w:t>
            </w:r>
            <w:r>
              <w:t xml:space="preserve"> </w:t>
            </w:r>
          </w:p>
          <w:p w:rsidR="00E42D1D" w:rsidRDefault="00163D84">
            <w:pPr>
              <w:spacing w:after="4" w:line="234" w:lineRule="auto"/>
            </w:pPr>
            <w:r>
              <w:rPr>
                <w:sz w:val="20"/>
              </w:rPr>
              <w:t xml:space="preserve">Sprzątanie wynajmowanych pomieszczeń na bieżąco </w:t>
            </w:r>
            <w: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Montaż i demontaż sceny </w:t>
            </w:r>
            <w: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Obsługa rezerwacji miejsc garażowych na bieżąco </w:t>
            </w:r>
            <w: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>Obsługa san</w:t>
            </w:r>
            <w:r>
              <w:rPr>
                <w:sz w:val="20"/>
              </w:rPr>
              <w:t xml:space="preserve">itariatów na bieżąco </w:t>
            </w:r>
            <w: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97" w:rsidRDefault="00163D84">
            <w:pPr>
              <w:spacing w:after="0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D27E97" w:rsidRDefault="00D27E97">
            <w:pPr>
              <w:spacing w:after="0"/>
              <w:ind w:left="322"/>
              <w:rPr>
                <w:b/>
                <w:sz w:val="20"/>
              </w:rPr>
            </w:pP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250,00/600,00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200,00/600,00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200,00/600,00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200,00/600,00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800,00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200,00/600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200,00/600,00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Bez transportu 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Do 2 godzin/do 8 godzin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„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„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„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„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„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>„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proofErr w:type="spellStart"/>
            <w:r>
              <w:rPr>
                <w:sz w:val="20"/>
              </w:rPr>
              <w:t>Informatorium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42D1D">
        <w:trPr>
          <w:trHeight w:val="299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25.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Sesje zdjęciowe i filmowe: </w:t>
            </w:r>
          </w:p>
          <w:p w:rsidR="00E42D1D" w:rsidRDefault="00163D84">
            <w:pPr>
              <w:spacing w:after="1" w:line="243" w:lineRule="auto"/>
              <w:ind w:right="65"/>
              <w:jc w:val="both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niekomercyjna (prywatna, okolicznościowa, portfolio itp.) Cena sesji ślubnych ustalana indywidualnie; </w:t>
            </w:r>
          </w:p>
          <w:p w:rsidR="00E42D1D" w:rsidRDefault="00163D84">
            <w:pPr>
              <w:spacing w:after="0"/>
              <w:jc w:val="both"/>
            </w:pPr>
            <w:r>
              <w:rPr>
                <w:sz w:val="20"/>
              </w:rPr>
              <w:t xml:space="preserve">Komercyjne (reklamy, czasopisma, katalogi, sklepy internetowe itp.)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100,00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 </w:t>
            </w:r>
          </w:p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500,00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Każda rozpoczęta godzina.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„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Administracja </w:t>
            </w:r>
          </w:p>
        </w:tc>
      </w:tr>
      <w:tr w:rsidR="00E42D1D">
        <w:trPr>
          <w:trHeight w:val="84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26.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Budki akustyczne/pokój pracy cichej – wynajem komercyjny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left="322"/>
            </w:pPr>
            <w:r>
              <w:rPr>
                <w:b/>
                <w:sz w:val="20"/>
              </w:rPr>
              <w:t xml:space="preserve">50,00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Każda rozpoczęta godzina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Administracja </w:t>
            </w:r>
          </w:p>
        </w:tc>
      </w:tr>
      <w:tr w:rsidR="00E42D1D">
        <w:trPr>
          <w:trHeight w:val="8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27.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jc w:val="both"/>
            </w:pPr>
            <w:r>
              <w:rPr>
                <w:sz w:val="20"/>
              </w:rPr>
              <w:t xml:space="preserve">Wynajem cykliczny pomieszczeń i powierzchni na przedsięwzięcia niekomercyjne i komercyjne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  <w:ind w:right="59"/>
              <w:jc w:val="center"/>
            </w:pPr>
            <w:r>
              <w:rPr>
                <w:b/>
                <w:sz w:val="20"/>
              </w:rPr>
              <w:t xml:space="preserve">Kwoty uzgadniane indywidualnie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1D" w:rsidRDefault="00163D84">
            <w:pPr>
              <w:spacing w:after="0"/>
            </w:pPr>
            <w:r>
              <w:rPr>
                <w:sz w:val="20"/>
              </w:rPr>
              <w:t xml:space="preserve">Administracja </w:t>
            </w:r>
          </w:p>
        </w:tc>
      </w:tr>
    </w:tbl>
    <w:p w:rsidR="00E42D1D" w:rsidRDefault="00163D84">
      <w:pPr>
        <w:spacing w:after="0"/>
        <w:ind w:left="14"/>
        <w:jc w:val="both"/>
      </w:pPr>
      <w:r>
        <w:t xml:space="preserve">  </w:t>
      </w:r>
    </w:p>
    <w:sectPr w:rsidR="00E42D1D" w:rsidSect="00D27E97">
      <w:pgSz w:w="16838" w:h="11906" w:orient="landscape"/>
      <w:pgMar w:top="142" w:right="1422" w:bottom="1508" w:left="13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4B76"/>
    <w:multiLevelType w:val="hybridMultilevel"/>
    <w:tmpl w:val="7B20EE9A"/>
    <w:lvl w:ilvl="0" w:tplc="31BE92EE">
      <w:start w:val="1"/>
      <w:numFmt w:val="bullet"/>
      <w:lvlText w:val="•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B237B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C4DD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1036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C5C2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4051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B6933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663E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A6F16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71CEA"/>
    <w:multiLevelType w:val="hybridMultilevel"/>
    <w:tmpl w:val="D932F278"/>
    <w:lvl w:ilvl="0" w:tplc="6F267320">
      <w:start w:val="1"/>
      <w:numFmt w:val="bullet"/>
      <w:lvlText w:val="•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46E6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EAB90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AC86D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2086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E298F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0481E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9E1D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6496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86271C"/>
    <w:multiLevelType w:val="hybridMultilevel"/>
    <w:tmpl w:val="3B9C499A"/>
    <w:lvl w:ilvl="0" w:tplc="1E8685D4">
      <w:start w:val="1"/>
      <w:numFmt w:val="bullet"/>
      <w:lvlText w:val="•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C6AB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243A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07A1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C001C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B06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3A8E9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E88C0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E8FBB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63E3E"/>
    <w:multiLevelType w:val="hybridMultilevel"/>
    <w:tmpl w:val="1192931E"/>
    <w:lvl w:ilvl="0" w:tplc="830AB302">
      <w:start w:val="1"/>
      <w:numFmt w:val="bullet"/>
      <w:lvlText w:val="•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C4B3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6125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EFA9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F4AF6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29FF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540DA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E3BF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6300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B658C"/>
    <w:multiLevelType w:val="hybridMultilevel"/>
    <w:tmpl w:val="D45C82A6"/>
    <w:lvl w:ilvl="0" w:tplc="92DECF4E">
      <w:start w:val="1"/>
      <w:numFmt w:val="bullet"/>
      <w:lvlText w:val="•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A030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8596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1E9EF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EC99F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4EB6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2481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8B79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050B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DD50A2"/>
    <w:multiLevelType w:val="hybridMultilevel"/>
    <w:tmpl w:val="5D842C8E"/>
    <w:lvl w:ilvl="0" w:tplc="90964128">
      <w:start w:val="1"/>
      <w:numFmt w:val="upperRoman"/>
      <w:lvlText w:val="%1"/>
      <w:lvlJc w:val="left"/>
      <w:pPr>
        <w:ind w:left="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34E730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2AD5EC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E5808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03E9C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7E7C8E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A966E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66C80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8A304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1D"/>
    <w:rsid w:val="00163D84"/>
    <w:rsid w:val="00B76C19"/>
    <w:rsid w:val="00D27E97"/>
    <w:rsid w:val="00E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ADBCA-8638-49EC-9F91-D02A35F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cp:lastModifiedBy>Filia 1</cp:lastModifiedBy>
  <cp:revision>4</cp:revision>
  <dcterms:created xsi:type="dcterms:W3CDTF">2023-02-03T14:22:00Z</dcterms:created>
  <dcterms:modified xsi:type="dcterms:W3CDTF">2023-02-03T14:24:00Z</dcterms:modified>
</cp:coreProperties>
</file>